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DCB" w:rsidRPr="005B1B95" w:rsidRDefault="00B34DCB" w:rsidP="005B1B95">
      <w:pPr>
        <w:spacing w:line="480" w:lineRule="auto"/>
        <w:jc w:val="center"/>
        <w:rPr>
          <w:rFonts w:ascii="Times New Roman" w:hAnsi="Times New Roman" w:cs="Times New Roman"/>
          <w:sz w:val="24"/>
          <w:szCs w:val="24"/>
        </w:rPr>
      </w:pPr>
    </w:p>
    <w:p w:rsidR="00B34DCB" w:rsidRPr="005B1B95" w:rsidRDefault="00B34DCB" w:rsidP="005B1B95">
      <w:pPr>
        <w:spacing w:line="480" w:lineRule="auto"/>
        <w:jc w:val="center"/>
        <w:rPr>
          <w:rFonts w:ascii="Times New Roman" w:hAnsi="Times New Roman" w:cs="Times New Roman"/>
          <w:sz w:val="24"/>
          <w:szCs w:val="24"/>
        </w:rPr>
      </w:pPr>
    </w:p>
    <w:p w:rsidR="00B34DCB" w:rsidRPr="005B1B95" w:rsidRDefault="00B34DCB" w:rsidP="005B1B95">
      <w:pPr>
        <w:spacing w:line="480" w:lineRule="auto"/>
        <w:jc w:val="center"/>
        <w:rPr>
          <w:rFonts w:ascii="Times New Roman" w:hAnsi="Times New Roman" w:cs="Times New Roman"/>
          <w:sz w:val="24"/>
          <w:szCs w:val="24"/>
        </w:rPr>
      </w:pPr>
    </w:p>
    <w:p w:rsidR="00B34DCB" w:rsidRPr="005B1B95" w:rsidRDefault="00B34DCB" w:rsidP="005B1B95">
      <w:pPr>
        <w:spacing w:line="480" w:lineRule="auto"/>
        <w:jc w:val="center"/>
        <w:rPr>
          <w:rFonts w:ascii="Times New Roman" w:hAnsi="Times New Roman" w:cs="Times New Roman"/>
          <w:sz w:val="24"/>
          <w:szCs w:val="24"/>
        </w:rPr>
      </w:pPr>
    </w:p>
    <w:p w:rsidR="00B34DCB" w:rsidRPr="005B1B95" w:rsidRDefault="00B34DCB" w:rsidP="005B1B95">
      <w:pPr>
        <w:spacing w:line="480" w:lineRule="auto"/>
        <w:jc w:val="center"/>
        <w:rPr>
          <w:rFonts w:ascii="Times New Roman" w:hAnsi="Times New Roman" w:cs="Times New Roman"/>
          <w:sz w:val="24"/>
          <w:szCs w:val="24"/>
        </w:rPr>
      </w:pPr>
    </w:p>
    <w:p w:rsidR="00B34DCB" w:rsidRPr="005B1B95" w:rsidRDefault="00B34DCB" w:rsidP="005B1B95">
      <w:pPr>
        <w:spacing w:line="480" w:lineRule="auto"/>
        <w:jc w:val="center"/>
        <w:rPr>
          <w:rFonts w:ascii="Times New Roman" w:hAnsi="Times New Roman" w:cs="Times New Roman"/>
          <w:sz w:val="24"/>
          <w:szCs w:val="24"/>
        </w:rPr>
      </w:pPr>
      <w:r w:rsidRPr="005B1B95">
        <w:rPr>
          <w:rFonts w:ascii="Times New Roman" w:hAnsi="Times New Roman" w:cs="Times New Roman"/>
          <w:sz w:val="24"/>
          <w:szCs w:val="24"/>
        </w:rPr>
        <w:t>Organizational Change in Saudi Arabia</w:t>
      </w:r>
    </w:p>
    <w:p w:rsidR="00B34DCB" w:rsidRPr="005B1B95" w:rsidRDefault="00B34DCB" w:rsidP="005B1B95">
      <w:pPr>
        <w:spacing w:line="480" w:lineRule="auto"/>
        <w:jc w:val="center"/>
        <w:rPr>
          <w:rFonts w:ascii="Times New Roman" w:hAnsi="Times New Roman" w:cs="Times New Roman"/>
          <w:sz w:val="24"/>
          <w:szCs w:val="24"/>
        </w:rPr>
      </w:pPr>
      <w:r w:rsidRPr="005B1B95">
        <w:rPr>
          <w:rFonts w:ascii="Times New Roman" w:hAnsi="Times New Roman" w:cs="Times New Roman"/>
          <w:sz w:val="24"/>
          <w:szCs w:val="24"/>
        </w:rPr>
        <w:t>Student’s Name</w:t>
      </w:r>
    </w:p>
    <w:p w:rsidR="00B34DCB" w:rsidRPr="005B1B95" w:rsidRDefault="00B34DCB" w:rsidP="005B1B95">
      <w:pPr>
        <w:spacing w:line="480" w:lineRule="auto"/>
        <w:jc w:val="center"/>
        <w:rPr>
          <w:rFonts w:ascii="Times New Roman" w:hAnsi="Times New Roman" w:cs="Times New Roman"/>
          <w:sz w:val="24"/>
          <w:szCs w:val="24"/>
        </w:rPr>
      </w:pPr>
      <w:r w:rsidRPr="005B1B95">
        <w:rPr>
          <w:rFonts w:ascii="Times New Roman" w:hAnsi="Times New Roman" w:cs="Times New Roman"/>
          <w:sz w:val="24"/>
          <w:szCs w:val="24"/>
        </w:rPr>
        <w:t>Institution Affiliation</w:t>
      </w:r>
    </w:p>
    <w:p w:rsidR="00B34DCB" w:rsidRPr="005B1B95" w:rsidRDefault="00B34DCB" w:rsidP="005B1B95">
      <w:pPr>
        <w:spacing w:line="480" w:lineRule="auto"/>
        <w:rPr>
          <w:rFonts w:ascii="Times New Roman" w:hAnsi="Times New Roman" w:cs="Times New Roman"/>
          <w:sz w:val="24"/>
          <w:szCs w:val="24"/>
        </w:rPr>
      </w:pPr>
      <w:r w:rsidRPr="005B1B95">
        <w:rPr>
          <w:rFonts w:ascii="Times New Roman" w:hAnsi="Times New Roman" w:cs="Times New Roman"/>
          <w:sz w:val="24"/>
          <w:szCs w:val="24"/>
        </w:rPr>
        <w:br w:type="page"/>
      </w:r>
    </w:p>
    <w:p w:rsidR="00B34DCB" w:rsidRPr="005B1B95" w:rsidRDefault="00B34DCB" w:rsidP="005B1B95">
      <w:pPr>
        <w:spacing w:line="480" w:lineRule="auto"/>
        <w:jc w:val="center"/>
        <w:rPr>
          <w:rFonts w:ascii="Times New Roman" w:hAnsi="Times New Roman" w:cs="Times New Roman"/>
          <w:sz w:val="24"/>
          <w:szCs w:val="24"/>
        </w:rPr>
      </w:pPr>
      <w:r w:rsidRPr="005B1B95">
        <w:rPr>
          <w:rFonts w:ascii="Times New Roman" w:hAnsi="Times New Roman" w:cs="Times New Roman"/>
          <w:sz w:val="24"/>
          <w:szCs w:val="24"/>
        </w:rPr>
        <w:lastRenderedPageBreak/>
        <w:t>Organizational Change in Saudi Arabia</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The cultural setting in any particular country is essential in determining the success of a change program by change practitioners. Culture shapes societies and its impact and reflection manifest in all sectors of life. The success of organizational change within a particular culture depends on the ability of the practitioner to align the change management efforts and strategy with the culture of the country. Saudi Arabia is among ranks high on the index on the most conservative nations in the globe, regulated by traditional Arabic cultural values and Islamic teachings. Islamic laws are integrated into all aspects of life in Saudi Arabia in the social and professional environment. Business organizations in the country rely on Islamic culture and regulations which makes a change to be an issue of contention in some situations. The approach to culture differs from that of the Western counterparts in the sense that their culture depends on establishing firm control concerning the results of any strategy. The discussion shall dwell on the significance of ethical, cultural, and professional relationships when implementing organizational change in Saudi Arabia.</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 xml:space="preserve">Organizations are progressively embracing the fact that change forms a foundation for the growth of any organization. Saudi Arabia also falls in the category particularly after joining the World Trade Organization (WTO) in 2005 (Carr, 2014). For instance, </w:t>
      </w:r>
      <w:proofErr w:type="spellStart"/>
      <w:r w:rsidRPr="00965D22">
        <w:rPr>
          <w:rFonts w:ascii="Times New Roman" w:hAnsi="Times New Roman" w:cs="Times New Roman"/>
          <w:sz w:val="24"/>
          <w:szCs w:val="24"/>
          <w:shd w:val="clear" w:color="auto" w:fill="FFFFFF"/>
        </w:rPr>
        <w:t>Alkabeer</w:t>
      </w:r>
      <w:proofErr w:type="spellEnd"/>
      <w:r w:rsidRPr="00965D22">
        <w:rPr>
          <w:rFonts w:ascii="Times New Roman" w:hAnsi="Times New Roman" w:cs="Times New Roman"/>
          <w:sz w:val="24"/>
          <w:szCs w:val="24"/>
          <w:shd w:val="clear" w:color="auto" w:fill="FFFFFF"/>
        </w:rPr>
        <w:t xml:space="preserve"> Capital, one of the largest </w:t>
      </w:r>
      <w:proofErr w:type="gramStart"/>
      <w:r w:rsidRPr="00965D22">
        <w:rPr>
          <w:rFonts w:ascii="Times New Roman" w:hAnsi="Times New Roman" w:cs="Times New Roman"/>
          <w:sz w:val="24"/>
          <w:szCs w:val="24"/>
          <w:shd w:val="clear" w:color="auto" w:fill="FFFFFF"/>
        </w:rPr>
        <w:t>organization</w:t>
      </w:r>
      <w:proofErr w:type="gramEnd"/>
      <w:r w:rsidRPr="00965D22">
        <w:rPr>
          <w:rFonts w:ascii="Times New Roman" w:hAnsi="Times New Roman" w:cs="Times New Roman"/>
          <w:sz w:val="24"/>
          <w:szCs w:val="24"/>
          <w:shd w:val="clear" w:color="auto" w:fill="FFFFFF"/>
        </w:rPr>
        <w:t xml:space="preserve"> in the Middle East has been thriving by responding to change progressively. Nonetheless, the change does not come without resistance from employees. Change is inevitable in the face of economic development, advancement of technology (</w:t>
      </w:r>
      <w:proofErr w:type="spellStart"/>
      <w:r w:rsidRPr="00965D22">
        <w:rPr>
          <w:rFonts w:ascii="Times New Roman" w:hAnsi="Times New Roman" w:cs="Times New Roman"/>
          <w:sz w:val="24"/>
          <w:szCs w:val="24"/>
          <w:shd w:val="clear" w:color="auto" w:fill="FFFFFF"/>
        </w:rPr>
        <w:t>Cassell</w:t>
      </w:r>
      <w:proofErr w:type="spellEnd"/>
      <w:r w:rsidRPr="00965D22">
        <w:rPr>
          <w:rFonts w:ascii="Times New Roman" w:hAnsi="Times New Roman" w:cs="Times New Roman"/>
          <w:sz w:val="24"/>
          <w:szCs w:val="24"/>
          <w:shd w:val="clear" w:color="auto" w:fill="FFFFFF"/>
        </w:rPr>
        <w:t xml:space="preserve">, &amp; Blake, 2012). In Saudi Arabia, managers encounter dilemmas concerning religion and culture that restrain the level of acceptance of change which in turn limits the performance of the </w:t>
      </w:r>
      <w:r w:rsidRPr="00965D22">
        <w:rPr>
          <w:rFonts w:ascii="Times New Roman" w:hAnsi="Times New Roman" w:cs="Times New Roman"/>
          <w:sz w:val="24"/>
          <w:szCs w:val="24"/>
          <w:shd w:val="clear" w:color="auto" w:fill="FFFFFF"/>
        </w:rPr>
        <w:lastRenderedPageBreak/>
        <w:t xml:space="preserve">organization. However, executives in organizations in the country are progressively changing their strategies and policies in an attempt to compete with businesses around the globe. </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 xml:space="preserve">Regarding power distance, Saudi Arabia has a score of 95 using the </w:t>
      </w:r>
      <w:proofErr w:type="spellStart"/>
      <w:r w:rsidRPr="00965D22">
        <w:rPr>
          <w:rFonts w:ascii="Times New Roman" w:hAnsi="Times New Roman" w:cs="Times New Roman"/>
          <w:sz w:val="24"/>
          <w:szCs w:val="24"/>
          <w:shd w:val="clear" w:color="auto" w:fill="FFFFFF"/>
        </w:rPr>
        <w:t>Hofstede</w:t>
      </w:r>
      <w:proofErr w:type="spellEnd"/>
      <w:r w:rsidRPr="00965D22">
        <w:rPr>
          <w:rFonts w:ascii="Times New Roman" w:hAnsi="Times New Roman" w:cs="Times New Roman"/>
          <w:sz w:val="24"/>
          <w:szCs w:val="24"/>
          <w:shd w:val="clear" w:color="auto" w:fill="FFFFFF"/>
        </w:rPr>
        <w:t xml:space="preserve"> Model which is to mean that people generally embrace a hierarchical system. The organizations in the country are characterized by an authoritative structure where decision making is centralized, respect for authority, and inequality. A matrix environment in Saudi Arabia would result in confusion regarding the chain of command (</w:t>
      </w:r>
      <w:proofErr w:type="spellStart"/>
      <w:r w:rsidRPr="00965D22">
        <w:rPr>
          <w:rFonts w:ascii="Times New Roman" w:hAnsi="Times New Roman" w:cs="Times New Roman"/>
          <w:sz w:val="24"/>
          <w:szCs w:val="24"/>
          <w:shd w:val="clear" w:color="auto" w:fill="FFFFFF"/>
        </w:rPr>
        <w:t>Cassell</w:t>
      </w:r>
      <w:proofErr w:type="spellEnd"/>
      <w:r w:rsidRPr="00965D22">
        <w:rPr>
          <w:rFonts w:ascii="Times New Roman" w:hAnsi="Times New Roman" w:cs="Times New Roman"/>
          <w:sz w:val="24"/>
          <w:szCs w:val="24"/>
          <w:shd w:val="clear" w:color="auto" w:fill="FFFFFF"/>
        </w:rPr>
        <w:t xml:space="preserve">, &amp; Blake, 2012). </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 xml:space="preserve">Saudi Arabia scores 25 regarding collectivistic society. Loyalty is paramount in the culture and it over-rides other rules and regulations in the community. Relationships between the employer and employees are perceived in moral grounds. Employment and promotion decisions consider the employee’s in-groups and management refer to the management of groups. </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 xml:space="preserve">The country has a score of 60 regarding masculinity to mean that it is a masculine country.  People in such cultures live for work purposes; managers ought to be assertive and decisive. It is prudent to be aware of specialized gender roles in Saudi Arabia (Carr, 2014). </w:t>
      </w:r>
      <w:proofErr w:type="gramStart"/>
      <w:r w:rsidRPr="00965D22">
        <w:rPr>
          <w:rFonts w:ascii="Times New Roman" w:hAnsi="Times New Roman" w:cs="Times New Roman"/>
          <w:sz w:val="24"/>
          <w:szCs w:val="24"/>
          <w:shd w:val="clear" w:color="auto" w:fill="FFFFFF"/>
        </w:rPr>
        <w:t>Motivation is by the setting of precise goals, and establish</w:t>
      </w:r>
      <w:proofErr w:type="gramEnd"/>
      <w:r w:rsidRPr="00965D22">
        <w:rPr>
          <w:rFonts w:ascii="Times New Roman" w:hAnsi="Times New Roman" w:cs="Times New Roman"/>
          <w:sz w:val="24"/>
          <w:szCs w:val="24"/>
          <w:shd w:val="clear" w:color="auto" w:fill="FFFFFF"/>
        </w:rPr>
        <w:t xml:space="preserve"> criteria of establishing that the targets were attained either as a group or as individuals. Communication should be done concisely, directly, and unemotionally. </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Regarding uncertainty avoidance, the country scores 80 to mean that it prefers to eliminate uncertainty. The state has a rigid code of belief and behavior, and managers are intolerant of deviation from the established regulations governing the organization (</w:t>
      </w:r>
      <w:proofErr w:type="spellStart"/>
      <w:r w:rsidRPr="00965D22">
        <w:rPr>
          <w:rFonts w:ascii="Times New Roman" w:hAnsi="Times New Roman" w:cs="Times New Roman"/>
          <w:sz w:val="24"/>
          <w:szCs w:val="24"/>
          <w:shd w:val="clear" w:color="auto" w:fill="FFFFFF"/>
        </w:rPr>
        <w:t>Cassell</w:t>
      </w:r>
      <w:proofErr w:type="spellEnd"/>
      <w:r w:rsidRPr="00965D22">
        <w:rPr>
          <w:rFonts w:ascii="Times New Roman" w:hAnsi="Times New Roman" w:cs="Times New Roman"/>
          <w:sz w:val="24"/>
          <w:szCs w:val="24"/>
          <w:shd w:val="clear" w:color="auto" w:fill="FFFFFF"/>
        </w:rPr>
        <w:t xml:space="preserve">, &amp; Blake, 2012). </w:t>
      </w:r>
    </w:p>
    <w:p w:rsidR="00965D22" w:rsidRPr="00965D22" w:rsidRDefault="00965D22" w:rsidP="00965D22">
      <w:pPr>
        <w:spacing w:line="480" w:lineRule="auto"/>
        <w:ind w:firstLine="720"/>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lastRenderedPageBreak/>
        <w:t>In summary, Saudi Arabia is among ranks high on the index on the most conservative nations in the globe, regulated by traditional Arabic cultural values and Islamic teachings. Islamic laws are integrated into all aspects of life in Saudi Arabia in the social and professional environment. The country has a rigid code of belief and behavior, and managers are intolerant of deviation from the established regulations governing the organization.</w:t>
      </w:r>
    </w:p>
    <w:p w:rsidR="00965D22" w:rsidRDefault="00965D22" w:rsidP="00965D22">
      <w:pPr>
        <w:spacing w:line="480" w:lineRule="auto"/>
        <w:rPr>
          <w:rFonts w:ascii="Times New Roman" w:hAnsi="Times New Roman" w:cs="Times New Roman"/>
          <w:sz w:val="24"/>
          <w:szCs w:val="24"/>
          <w:shd w:val="clear" w:color="auto" w:fill="FFFFFF"/>
        </w:rPr>
      </w:pPr>
      <w:r w:rsidRPr="00965D22">
        <w:rPr>
          <w:rFonts w:ascii="Times New Roman" w:hAnsi="Times New Roman" w:cs="Times New Roman"/>
          <w:sz w:val="24"/>
          <w:szCs w:val="24"/>
          <w:shd w:val="clear" w:color="auto" w:fill="FFFFFF"/>
        </w:rPr>
        <w:t> </w:t>
      </w: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965D22" w:rsidRDefault="00965D22" w:rsidP="005B1B95">
      <w:pPr>
        <w:spacing w:line="480" w:lineRule="auto"/>
        <w:jc w:val="center"/>
        <w:rPr>
          <w:rFonts w:ascii="Times New Roman" w:hAnsi="Times New Roman" w:cs="Times New Roman"/>
          <w:sz w:val="24"/>
          <w:szCs w:val="24"/>
          <w:shd w:val="clear" w:color="auto" w:fill="FFFFFF"/>
        </w:rPr>
      </w:pPr>
    </w:p>
    <w:p w:rsidR="0056135B" w:rsidRPr="005B1B95" w:rsidRDefault="0037303E" w:rsidP="005B1B95">
      <w:pPr>
        <w:spacing w:line="480" w:lineRule="auto"/>
        <w:jc w:val="center"/>
        <w:rPr>
          <w:rFonts w:ascii="Times New Roman" w:hAnsi="Times New Roman" w:cs="Times New Roman"/>
          <w:sz w:val="24"/>
          <w:szCs w:val="24"/>
          <w:shd w:val="clear" w:color="auto" w:fill="FFFFFF"/>
        </w:rPr>
      </w:pPr>
      <w:bookmarkStart w:id="0" w:name="_GoBack"/>
      <w:bookmarkEnd w:id="0"/>
      <w:r w:rsidRPr="005B1B95">
        <w:rPr>
          <w:rFonts w:ascii="Times New Roman" w:hAnsi="Times New Roman" w:cs="Times New Roman"/>
          <w:sz w:val="24"/>
          <w:szCs w:val="24"/>
          <w:shd w:val="clear" w:color="auto" w:fill="FFFFFF"/>
        </w:rPr>
        <w:lastRenderedPageBreak/>
        <w:t>References</w:t>
      </w:r>
    </w:p>
    <w:p w:rsidR="0037303E" w:rsidRPr="005B1B95" w:rsidRDefault="0037303E" w:rsidP="005B1B95">
      <w:pPr>
        <w:spacing w:line="480" w:lineRule="auto"/>
        <w:ind w:left="720" w:hanging="720"/>
        <w:rPr>
          <w:rFonts w:ascii="Times New Roman" w:hAnsi="Times New Roman" w:cs="Times New Roman"/>
          <w:sz w:val="24"/>
          <w:szCs w:val="24"/>
          <w:shd w:val="clear" w:color="auto" w:fill="FFFFFF"/>
        </w:rPr>
      </w:pPr>
      <w:proofErr w:type="spellStart"/>
      <w:proofErr w:type="gramStart"/>
      <w:r w:rsidRPr="005B1B95">
        <w:rPr>
          <w:rFonts w:ascii="Times New Roman" w:hAnsi="Times New Roman" w:cs="Times New Roman"/>
          <w:sz w:val="24"/>
          <w:szCs w:val="24"/>
          <w:shd w:val="clear" w:color="auto" w:fill="FFFFFF"/>
        </w:rPr>
        <w:t>Cassell</w:t>
      </w:r>
      <w:proofErr w:type="spellEnd"/>
      <w:r w:rsidRPr="005B1B95">
        <w:rPr>
          <w:rFonts w:ascii="Times New Roman" w:hAnsi="Times New Roman" w:cs="Times New Roman"/>
          <w:sz w:val="24"/>
          <w:szCs w:val="24"/>
          <w:shd w:val="clear" w:color="auto" w:fill="FFFFFF"/>
        </w:rPr>
        <w:t>, M. A., &amp; Blake, R. J. (2012).</w:t>
      </w:r>
      <w:proofErr w:type="gramEnd"/>
      <w:r w:rsidRPr="005B1B95">
        <w:rPr>
          <w:rFonts w:ascii="Times New Roman" w:hAnsi="Times New Roman" w:cs="Times New Roman"/>
          <w:sz w:val="24"/>
          <w:szCs w:val="24"/>
          <w:shd w:val="clear" w:color="auto" w:fill="FFFFFF"/>
        </w:rPr>
        <w:t xml:space="preserve"> Analysis of </w:t>
      </w:r>
      <w:proofErr w:type="spellStart"/>
      <w:r w:rsidRPr="005B1B95">
        <w:rPr>
          <w:rFonts w:ascii="Times New Roman" w:hAnsi="Times New Roman" w:cs="Times New Roman"/>
          <w:sz w:val="24"/>
          <w:szCs w:val="24"/>
          <w:shd w:val="clear" w:color="auto" w:fill="FFFFFF"/>
        </w:rPr>
        <w:t>Hofstede's</w:t>
      </w:r>
      <w:proofErr w:type="spellEnd"/>
      <w:r w:rsidRPr="005B1B95">
        <w:rPr>
          <w:rFonts w:ascii="Times New Roman" w:hAnsi="Times New Roman" w:cs="Times New Roman"/>
          <w:sz w:val="24"/>
          <w:szCs w:val="24"/>
          <w:shd w:val="clear" w:color="auto" w:fill="FFFFFF"/>
        </w:rPr>
        <w:t xml:space="preserve"> 5-D model: the implications of conducting business in Saudi Arabia. </w:t>
      </w:r>
      <w:proofErr w:type="gramStart"/>
      <w:r w:rsidRPr="005B1B95">
        <w:rPr>
          <w:rFonts w:ascii="Times New Roman" w:hAnsi="Times New Roman" w:cs="Times New Roman"/>
          <w:i/>
          <w:iCs/>
          <w:sz w:val="24"/>
          <w:szCs w:val="24"/>
          <w:shd w:val="clear" w:color="auto" w:fill="FFFFFF"/>
        </w:rPr>
        <w:t>International Journal of Management &amp; Information Systems (Online)</w:t>
      </w:r>
      <w:r w:rsidRPr="005B1B95">
        <w:rPr>
          <w:rFonts w:ascii="Times New Roman" w:hAnsi="Times New Roman" w:cs="Times New Roman"/>
          <w:sz w:val="24"/>
          <w:szCs w:val="24"/>
          <w:shd w:val="clear" w:color="auto" w:fill="FFFFFF"/>
        </w:rPr>
        <w:t>, </w:t>
      </w:r>
      <w:r w:rsidRPr="005B1B95">
        <w:rPr>
          <w:rFonts w:ascii="Times New Roman" w:hAnsi="Times New Roman" w:cs="Times New Roman"/>
          <w:i/>
          <w:iCs/>
          <w:sz w:val="24"/>
          <w:szCs w:val="24"/>
          <w:shd w:val="clear" w:color="auto" w:fill="FFFFFF"/>
        </w:rPr>
        <w:t>16</w:t>
      </w:r>
      <w:r w:rsidRPr="005B1B95">
        <w:rPr>
          <w:rFonts w:ascii="Times New Roman" w:hAnsi="Times New Roman" w:cs="Times New Roman"/>
          <w:sz w:val="24"/>
          <w:szCs w:val="24"/>
          <w:shd w:val="clear" w:color="auto" w:fill="FFFFFF"/>
        </w:rPr>
        <w:t>(2), 151.</w:t>
      </w:r>
      <w:proofErr w:type="gramEnd"/>
    </w:p>
    <w:p w:rsidR="0037303E" w:rsidRPr="005B1B95" w:rsidRDefault="0037303E" w:rsidP="005B1B95">
      <w:pPr>
        <w:spacing w:line="480" w:lineRule="auto"/>
        <w:ind w:left="720" w:hanging="720"/>
        <w:rPr>
          <w:rFonts w:ascii="Times New Roman" w:hAnsi="Times New Roman" w:cs="Times New Roman"/>
          <w:sz w:val="24"/>
          <w:szCs w:val="24"/>
          <w:shd w:val="clear" w:color="auto" w:fill="FFFFFF"/>
        </w:rPr>
      </w:pPr>
      <w:r w:rsidRPr="005B1B95">
        <w:rPr>
          <w:rFonts w:ascii="Times New Roman" w:hAnsi="Times New Roman" w:cs="Times New Roman"/>
          <w:sz w:val="24"/>
          <w:szCs w:val="24"/>
          <w:shd w:val="clear" w:color="auto" w:fill="FFFFFF"/>
        </w:rPr>
        <w:t>Carr, E. (2014). </w:t>
      </w:r>
      <w:proofErr w:type="gramStart"/>
      <w:r w:rsidRPr="005B1B95">
        <w:rPr>
          <w:rFonts w:ascii="Times New Roman" w:hAnsi="Times New Roman" w:cs="Times New Roman"/>
          <w:i/>
          <w:iCs/>
          <w:sz w:val="24"/>
          <w:szCs w:val="24"/>
          <w:shd w:val="clear" w:color="auto" w:fill="FFFFFF"/>
        </w:rPr>
        <w:t>Practical Change Management for IT Projects</w:t>
      </w:r>
      <w:r w:rsidRPr="005B1B95">
        <w:rPr>
          <w:rFonts w:ascii="Times New Roman" w:hAnsi="Times New Roman" w:cs="Times New Roman"/>
          <w:sz w:val="24"/>
          <w:szCs w:val="24"/>
          <w:shd w:val="clear" w:color="auto" w:fill="FFFFFF"/>
        </w:rPr>
        <w:t>.</w:t>
      </w:r>
      <w:proofErr w:type="gramEnd"/>
      <w:r w:rsidRPr="005B1B95">
        <w:rPr>
          <w:rFonts w:ascii="Times New Roman" w:hAnsi="Times New Roman" w:cs="Times New Roman"/>
          <w:sz w:val="24"/>
          <w:szCs w:val="24"/>
          <w:shd w:val="clear" w:color="auto" w:fill="FFFFFF"/>
        </w:rPr>
        <w:t xml:space="preserve"> </w:t>
      </w:r>
      <w:proofErr w:type="spellStart"/>
      <w:r w:rsidRPr="005B1B95">
        <w:rPr>
          <w:rFonts w:ascii="Times New Roman" w:hAnsi="Times New Roman" w:cs="Times New Roman"/>
          <w:sz w:val="24"/>
          <w:szCs w:val="24"/>
          <w:shd w:val="clear" w:color="auto" w:fill="FFFFFF"/>
        </w:rPr>
        <w:t>Packt</w:t>
      </w:r>
      <w:proofErr w:type="spellEnd"/>
      <w:r w:rsidRPr="005B1B95">
        <w:rPr>
          <w:rFonts w:ascii="Times New Roman" w:hAnsi="Times New Roman" w:cs="Times New Roman"/>
          <w:sz w:val="24"/>
          <w:szCs w:val="24"/>
          <w:shd w:val="clear" w:color="auto" w:fill="FFFFFF"/>
        </w:rPr>
        <w:t xml:space="preserve"> Publishing Ltd.</w:t>
      </w:r>
    </w:p>
    <w:p w:rsidR="0037303E" w:rsidRPr="005B1B95" w:rsidRDefault="0037303E" w:rsidP="005B1B95">
      <w:pPr>
        <w:spacing w:line="480" w:lineRule="auto"/>
        <w:ind w:left="720" w:hanging="720"/>
        <w:rPr>
          <w:rFonts w:ascii="Times New Roman" w:hAnsi="Times New Roman" w:cs="Times New Roman"/>
          <w:sz w:val="24"/>
          <w:szCs w:val="24"/>
          <w:shd w:val="clear" w:color="auto" w:fill="FFFFFF"/>
        </w:rPr>
      </w:pPr>
      <w:proofErr w:type="spellStart"/>
      <w:r w:rsidRPr="005B1B95">
        <w:rPr>
          <w:rFonts w:ascii="Times New Roman" w:hAnsi="Times New Roman" w:cs="Times New Roman"/>
          <w:sz w:val="24"/>
          <w:szCs w:val="24"/>
          <w:shd w:val="clear" w:color="auto" w:fill="FFFFFF"/>
        </w:rPr>
        <w:t>Wursten</w:t>
      </w:r>
      <w:proofErr w:type="spellEnd"/>
      <w:r w:rsidRPr="005B1B95">
        <w:rPr>
          <w:rFonts w:ascii="Times New Roman" w:hAnsi="Times New Roman" w:cs="Times New Roman"/>
          <w:sz w:val="24"/>
          <w:szCs w:val="24"/>
          <w:shd w:val="clear" w:color="auto" w:fill="FFFFFF"/>
        </w:rPr>
        <w:t xml:space="preserve">, H. (2014). </w:t>
      </w:r>
      <w:proofErr w:type="gramStart"/>
      <w:r w:rsidRPr="005B1B95">
        <w:rPr>
          <w:rFonts w:ascii="Times New Roman" w:hAnsi="Times New Roman" w:cs="Times New Roman"/>
          <w:sz w:val="24"/>
          <w:szCs w:val="24"/>
          <w:shd w:val="clear" w:color="auto" w:fill="FFFFFF"/>
        </w:rPr>
        <w:t>Culture and change management.</w:t>
      </w:r>
      <w:proofErr w:type="gramEnd"/>
      <w:r w:rsidRPr="005B1B95">
        <w:rPr>
          <w:rFonts w:ascii="Times New Roman" w:hAnsi="Times New Roman" w:cs="Times New Roman"/>
          <w:sz w:val="24"/>
          <w:szCs w:val="24"/>
          <w:shd w:val="clear" w:color="auto" w:fill="FFFFFF"/>
        </w:rPr>
        <w:t> </w:t>
      </w:r>
      <w:proofErr w:type="gramStart"/>
      <w:r w:rsidRPr="005B1B95">
        <w:rPr>
          <w:rFonts w:ascii="Times New Roman" w:hAnsi="Times New Roman" w:cs="Times New Roman"/>
          <w:i/>
          <w:iCs/>
          <w:sz w:val="24"/>
          <w:szCs w:val="24"/>
          <w:shd w:val="clear" w:color="auto" w:fill="FFFFFF"/>
        </w:rPr>
        <w:t>ITIM International</w:t>
      </w:r>
      <w:r w:rsidRPr="005B1B95">
        <w:rPr>
          <w:rFonts w:ascii="Times New Roman" w:hAnsi="Times New Roman" w:cs="Times New Roman"/>
          <w:sz w:val="24"/>
          <w:szCs w:val="24"/>
          <w:shd w:val="clear" w:color="auto" w:fill="FFFFFF"/>
        </w:rPr>
        <w:t>.</w:t>
      </w:r>
      <w:proofErr w:type="gramEnd"/>
    </w:p>
    <w:p w:rsidR="008C79F2" w:rsidRPr="005B1B95" w:rsidRDefault="008C79F2" w:rsidP="005B1B95">
      <w:pPr>
        <w:spacing w:line="480" w:lineRule="auto"/>
        <w:rPr>
          <w:rFonts w:ascii="Times New Roman" w:hAnsi="Times New Roman" w:cs="Times New Roman"/>
          <w:sz w:val="24"/>
          <w:szCs w:val="24"/>
          <w:shd w:val="clear" w:color="auto" w:fill="FFFFFF"/>
        </w:rPr>
      </w:pPr>
    </w:p>
    <w:p w:rsidR="00B34DCB" w:rsidRPr="005B1B95" w:rsidRDefault="00B34DCB" w:rsidP="005B1B95">
      <w:pPr>
        <w:spacing w:line="480" w:lineRule="auto"/>
        <w:rPr>
          <w:rFonts w:ascii="Times New Roman" w:hAnsi="Times New Roman" w:cs="Times New Roman"/>
          <w:sz w:val="24"/>
          <w:szCs w:val="24"/>
        </w:rPr>
      </w:pPr>
    </w:p>
    <w:sectPr w:rsidR="00B34DCB" w:rsidRPr="005B1B95" w:rsidSect="00B34D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E8B" w:rsidRDefault="007C3E8B" w:rsidP="00B34DCB">
      <w:pPr>
        <w:spacing w:after="0" w:line="240" w:lineRule="auto"/>
      </w:pPr>
      <w:r>
        <w:separator/>
      </w:r>
    </w:p>
  </w:endnote>
  <w:endnote w:type="continuationSeparator" w:id="0">
    <w:p w:rsidR="007C3E8B" w:rsidRDefault="007C3E8B" w:rsidP="00B34D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E8B" w:rsidRDefault="007C3E8B" w:rsidP="00B34DCB">
      <w:pPr>
        <w:spacing w:after="0" w:line="240" w:lineRule="auto"/>
      </w:pPr>
      <w:r>
        <w:separator/>
      </w:r>
    </w:p>
  </w:footnote>
  <w:footnote w:type="continuationSeparator" w:id="0">
    <w:p w:rsidR="007C3E8B" w:rsidRDefault="007C3E8B" w:rsidP="00B34D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DCB" w:rsidRPr="00B34DCB" w:rsidRDefault="00B34DCB" w:rsidP="00FC2BF1">
    <w:pPr>
      <w:pStyle w:val="Header"/>
      <w:rPr>
        <w:rFonts w:ascii="Times New Roman" w:hAnsi="Times New Roman" w:cs="Times New Roman"/>
        <w:sz w:val="24"/>
        <w:szCs w:val="24"/>
      </w:rPr>
    </w:pPr>
    <w:r w:rsidRPr="00B34DCB">
      <w:rPr>
        <w:rFonts w:ascii="Times New Roman" w:hAnsi="Times New Roman" w:cs="Times New Roman"/>
        <w:sz w:val="24"/>
        <w:szCs w:val="24"/>
      </w:rPr>
      <w:t>ORGANIZATIONAL CHANGE IN SAUDI ARABIA</w:t>
    </w:r>
    <w:r>
      <w:rPr>
        <w:rFonts w:ascii="Times New Roman" w:hAnsi="Times New Roman" w:cs="Times New Roman"/>
        <w:sz w:val="24"/>
        <w:szCs w:val="24"/>
      </w:rPr>
      <w:t xml:space="preserve">           </w:t>
    </w:r>
    <w:r w:rsidR="00FC2BF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4DCB">
      <w:rPr>
        <w:rFonts w:ascii="Times New Roman" w:hAnsi="Times New Roman" w:cs="Times New Roman"/>
        <w:sz w:val="24"/>
        <w:szCs w:val="24"/>
      </w:rPr>
      <w:t xml:space="preserve"> </w:t>
    </w:r>
    <w:sdt>
      <w:sdtPr>
        <w:rPr>
          <w:rFonts w:ascii="Times New Roman" w:hAnsi="Times New Roman" w:cs="Times New Roman"/>
          <w:sz w:val="24"/>
          <w:szCs w:val="24"/>
        </w:rPr>
        <w:id w:val="808897920"/>
        <w:docPartObj>
          <w:docPartGallery w:val="Page Numbers (Top of Page)"/>
          <w:docPartUnique/>
        </w:docPartObj>
      </w:sdtPr>
      <w:sdtEndPr>
        <w:rPr>
          <w:noProof/>
        </w:rPr>
      </w:sdtEndPr>
      <w:sdtContent>
        <w:r w:rsidRPr="00B34DCB">
          <w:rPr>
            <w:rFonts w:ascii="Times New Roman" w:hAnsi="Times New Roman" w:cs="Times New Roman"/>
            <w:sz w:val="24"/>
            <w:szCs w:val="24"/>
          </w:rPr>
          <w:fldChar w:fldCharType="begin"/>
        </w:r>
        <w:r w:rsidRPr="00B34DCB">
          <w:rPr>
            <w:rFonts w:ascii="Times New Roman" w:hAnsi="Times New Roman" w:cs="Times New Roman"/>
            <w:sz w:val="24"/>
            <w:szCs w:val="24"/>
          </w:rPr>
          <w:instrText xml:space="preserve"> PAGE   \* MERGEFORMAT </w:instrText>
        </w:r>
        <w:r w:rsidRPr="00B34DCB">
          <w:rPr>
            <w:rFonts w:ascii="Times New Roman" w:hAnsi="Times New Roman" w:cs="Times New Roman"/>
            <w:sz w:val="24"/>
            <w:szCs w:val="24"/>
          </w:rPr>
          <w:fldChar w:fldCharType="separate"/>
        </w:r>
        <w:r w:rsidR="00965D22">
          <w:rPr>
            <w:rFonts w:ascii="Times New Roman" w:hAnsi="Times New Roman" w:cs="Times New Roman"/>
            <w:noProof/>
            <w:sz w:val="24"/>
            <w:szCs w:val="24"/>
          </w:rPr>
          <w:t>5</w:t>
        </w:r>
        <w:r w:rsidRPr="00B34DCB">
          <w:rPr>
            <w:rFonts w:ascii="Times New Roman" w:hAnsi="Times New Roman" w:cs="Times New Roman"/>
            <w:noProof/>
            <w:sz w:val="24"/>
            <w:szCs w:val="24"/>
          </w:rPr>
          <w:fldChar w:fldCharType="end"/>
        </w:r>
      </w:sdtContent>
    </w:sdt>
  </w:p>
  <w:p w:rsidR="00B34DCB" w:rsidRPr="00B34DCB" w:rsidRDefault="00B34DCB" w:rsidP="00B34DCB">
    <w:pPr>
      <w:pStyle w:val="Header"/>
      <w:tabs>
        <w:tab w:val="clear" w:pos="4680"/>
        <w:tab w:val="clear" w:pos="9360"/>
        <w:tab w:val="left" w:pos="2760"/>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DCB" w:rsidRPr="00FC2BF1" w:rsidRDefault="00FC2BF1" w:rsidP="00FC2BF1">
    <w:pPr>
      <w:pStyle w:val="Header"/>
      <w:jc w:val="right"/>
      <w:rPr>
        <w:rFonts w:ascii="Times New Roman" w:hAnsi="Times New Roman" w:cs="Times New Roman"/>
        <w:sz w:val="24"/>
        <w:szCs w:val="24"/>
      </w:rPr>
    </w:pPr>
    <w:r w:rsidRPr="00B34DCB">
      <w:rPr>
        <w:rFonts w:ascii="Times New Roman" w:hAnsi="Times New Roman" w:cs="Times New Roman"/>
        <w:sz w:val="24"/>
        <w:szCs w:val="24"/>
      </w:rPr>
      <w:t>Running head: ORGANIZATIONAL CHANGE IN SAUDI ARABIA</w:t>
    </w:r>
    <w:r>
      <w:rPr>
        <w:rFonts w:ascii="Times New Roman" w:hAnsi="Times New Roman" w:cs="Times New Roman"/>
        <w:sz w:val="24"/>
        <w:szCs w:val="24"/>
      </w:rPr>
      <w:t xml:space="preserve">                                        </w:t>
    </w:r>
    <w:r w:rsidRPr="00B34DCB">
      <w:rPr>
        <w:rFonts w:ascii="Times New Roman" w:hAnsi="Times New Roman" w:cs="Times New Roman"/>
        <w:sz w:val="24"/>
        <w:szCs w:val="24"/>
      </w:rPr>
      <w:t xml:space="preserve"> </w:t>
    </w:r>
    <w:sdt>
      <w:sdtPr>
        <w:rPr>
          <w:rFonts w:ascii="Times New Roman" w:hAnsi="Times New Roman" w:cs="Times New Roman"/>
          <w:sz w:val="24"/>
          <w:szCs w:val="24"/>
        </w:rPr>
        <w:id w:val="236054451"/>
        <w:docPartObj>
          <w:docPartGallery w:val="Page Numbers (Top of Page)"/>
          <w:docPartUnique/>
        </w:docPartObj>
      </w:sdtPr>
      <w:sdtEndPr>
        <w:rPr>
          <w:noProof/>
        </w:rPr>
      </w:sdtEndPr>
      <w:sdtContent>
        <w:r w:rsidRPr="00B34DCB">
          <w:rPr>
            <w:rFonts w:ascii="Times New Roman" w:hAnsi="Times New Roman" w:cs="Times New Roman"/>
            <w:sz w:val="24"/>
            <w:szCs w:val="24"/>
          </w:rPr>
          <w:fldChar w:fldCharType="begin"/>
        </w:r>
        <w:r w:rsidRPr="00B34DCB">
          <w:rPr>
            <w:rFonts w:ascii="Times New Roman" w:hAnsi="Times New Roman" w:cs="Times New Roman"/>
            <w:sz w:val="24"/>
            <w:szCs w:val="24"/>
          </w:rPr>
          <w:instrText xml:space="preserve"> PAGE   \* MERGEFORMAT </w:instrText>
        </w:r>
        <w:r w:rsidRPr="00B34DCB">
          <w:rPr>
            <w:rFonts w:ascii="Times New Roman" w:hAnsi="Times New Roman" w:cs="Times New Roman"/>
            <w:sz w:val="24"/>
            <w:szCs w:val="24"/>
          </w:rPr>
          <w:fldChar w:fldCharType="separate"/>
        </w:r>
        <w:r w:rsidR="00965D22">
          <w:rPr>
            <w:rFonts w:ascii="Times New Roman" w:hAnsi="Times New Roman" w:cs="Times New Roman"/>
            <w:noProof/>
            <w:sz w:val="24"/>
            <w:szCs w:val="24"/>
          </w:rPr>
          <w:t>1</w:t>
        </w:r>
        <w:r w:rsidRPr="00B34DCB">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696187"/>
    <w:multiLevelType w:val="multilevel"/>
    <w:tmpl w:val="8A3A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A4D20E2"/>
    <w:multiLevelType w:val="multilevel"/>
    <w:tmpl w:val="5CA45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3NzUzMTM1AzIMDJV0lIJTi4sz8/NACgxrAYXgWOEsAAAA"/>
  </w:docVars>
  <w:rsids>
    <w:rsidRoot w:val="00D17536"/>
    <w:rsid w:val="000835D5"/>
    <w:rsid w:val="000D032A"/>
    <w:rsid w:val="00101BDB"/>
    <w:rsid w:val="001414F7"/>
    <w:rsid w:val="001456A7"/>
    <w:rsid w:val="0019625B"/>
    <w:rsid w:val="002E41F5"/>
    <w:rsid w:val="002F2803"/>
    <w:rsid w:val="0030330B"/>
    <w:rsid w:val="00326A2B"/>
    <w:rsid w:val="003632CA"/>
    <w:rsid w:val="0037303E"/>
    <w:rsid w:val="00446950"/>
    <w:rsid w:val="00454DC3"/>
    <w:rsid w:val="004F2799"/>
    <w:rsid w:val="0056135B"/>
    <w:rsid w:val="00594714"/>
    <w:rsid w:val="005B1B95"/>
    <w:rsid w:val="005B7648"/>
    <w:rsid w:val="00611522"/>
    <w:rsid w:val="006133B4"/>
    <w:rsid w:val="00783AEB"/>
    <w:rsid w:val="007B6A8D"/>
    <w:rsid w:val="007C3E8B"/>
    <w:rsid w:val="007C4BC8"/>
    <w:rsid w:val="00831025"/>
    <w:rsid w:val="008A3B84"/>
    <w:rsid w:val="008B4F61"/>
    <w:rsid w:val="008C79F2"/>
    <w:rsid w:val="008F01B7"/>
    <w:rsid w:val="00915EA7"/>
    <w:rsid w:val="00965D22"/>
    <w:rsid w:val="009E7F88"/>
    <w:rsid w:val="00B34DCB"/>
    <w:rsid w:val="00C10600"/>
    <w:rsid w:val="00D17536"/>
    <w:rsid w:val="00D40753"/>
    <w:rsid w:val="00E60CF8"/>
    <w:rsid w:val="00FC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414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17536"/>
    <w:rPr>
      <w:b/>
      <w:bCs/>
    </w:rPr>
  </w:style>
  <w:style w:type="character" w:styleId="Emphasis">
    <w:name w:val="Emphasis"/>
    <w:basedOn w:val="DefaultParagraphFont"/>
    <w:uiPriority w:val="20"/>
    <w:qFormat/>
    <w:rsid w:val="00D17536"/>
    <w:rPr>
      <w:i/>
      <w:iCs/>
    </w:rPr>
  </w:style>
  <w:style w:type="paragraph" w:styleId="Header">
    <w:name w:val="header"/>
    <w:basedOn w:val="Normal"/>
    <w:link w:val="HeaderChar"/>
    <w:uiPriority w:val="99"/>
    <w:unhideWhenUsed/>
    <w:rsid w:val="00B3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DCB"/>
  </w:style>
  <w:style w:type="paragraph" w:styleId="Footer">
    <w:name w:val="footer"/>
    <w:basedOn w:val="Normal"/>
    <w:link w:val="FooterChar"/>
    <w:uiPriority w:val="99"/>
    <w:unhideWhenUsed/>
    <w:rsid w:val="00B3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DCB"/>
  </w:style>
  <w:style w:type="character" w:customStyle="1" w:styleId="Heading2Char">
    <w:name w:val="Heading 2 Char"/>
    <w:basedOn w:val="DefaultParagraphFont"/>
    <w:link w:val="Heading2"/>
    <w:uiPriority w:val="9"/>
    <w:rsid w:val="001414F7"/>
    <w:rPr>
      <w:rFonts w:ascii="Times New Roman" w:eastAsia="Times New Roman" w:hAnsi="Times New Roman" w:cs="Times New Roman"/>
      <w:b/>
      <w:bCs/>
      <w:sz w:val="36"/>
      <w:szCs w:val="36"/>
    </w:rPr>
  </w:style>
  <w:style w:type="paragraph" w:styleId="ListParagraph">
    <w:name w:val="List Paragraph"/>
    <w:basedOn w:val="Normal"/>
    <w:uiPriority w:val="34"/>
    <w:qFormat/>
    <w:rsid w:val="001414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414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17536"/>
    <w:rPr>
      <w:b/>
      <w:bCs/>
    </w:rPr>
  </w:style>
  <w:style w:type="character" w:styleId="Emphasis">
    <w:name w:val="Emphasis"/>
    <w:basedOn w:val="DefaultParagraphFont"/>
    <w:uiPriority w:val="20"/>
    <w:qFormat/>
    <w:rsid w:val="00D17536"/>
    <w:rPr>
      <w:i/>
      <w:iCs/>
    </w:rPr>
  </w:style>
  <w:style w:type="paragraph" w:styleId="Header">
    <w:name w:val="header"/>
    <w:basedOn w:val="Normal"/>
    <w:link w:val="HeaderChar"/>
    <w:uiPriority w:val="99"/>
    <w:unhideWhenUsed/>
    <w:rsid w:val="00B34D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4DCB"/>
  </w:style>
  <w:style w:type="paragraph" w:styleId="Footer">
    <w:name w:val="footer"/>
    <w:basedOn w:val="Normal"/>
    <w:link w:val="FooterChar"/>
    <w:uiPriority w:val="99"/>
    <w:unhideWhenUsed/>
    <w:rsid w:val="00B34D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4DCB"/>
  </w:style>
  <w:style w:type="character" w:customStyle="1" w:styleId="Heading2Char">
    <w:name w:val="Heading 2 Char"/>
    <w:basedOn w:val="DefaultParagraphFont"/>
    <w:link w:val="Heading2"/>
    <w:uiPriority w:val="9"/>
    <w:rsid w:val="001414F7"/>
    <w:rPr>
      <w:rFonts w:ascii="Times New Roman" w:eastAsia="Times New Roman" w:hAnsi="Times New Roman" w:cs="Times New Roman"/>
      <w:b/>
      <w:bCs/>
      <w:sz w:val="36"/>
      <w:szCs w:val="36"/>
    </w:rPr>
  </w:style>
  <w:style w:type="paragraph" w:styleId="ListParagraph">
    <w:name w:val="List Paragraph"/>
    <w:basedOn w:val="Normal"/>
    <w:uiPriority w:val="34"/>
    <w:qFormat/>
    <w:rsid w:val="00141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67170">
      <w:bodyDiv w:val="1"/>
      <w:marLeft w:val="0"/>
      <w:marRight w:val="0"/>
      <w:marTop w:val="0"/>
      <w:marBottom w:val="0"/>
      <w:divBdr>
        <w:top w:val="none" w:sz="0" w:space="0" w:color="auto"/>
        <w:left w:val="none" w:sz="0" w:space="0" w:color="auto"/>
        <w:bottom w:val="none" w:sz="0" w:space="0" w:color="auto"/>
        <w:right w:val="none" w:sz="0" w:space="0" w:color="auto"/>
      </w:divBdr>
    </w:div>
    <w:div w:id="257904891">
      <w:bodyDiv w:val="1"/>
      <w:marLeft w:val="0"/>
      <w:marRight w:val="0"/>
      <w:marTop w:val="0"/>
      <w:marBottom w:val="0"/>
      <w:divBdr>
        <w:top w:val="none" w:sz="0" w:space="0" w:color="auto"/>
        <w:left w:val="none" w:sz="0" w:space="0" w:color="auto"/>
        <w:bottom w:val="none" w:sz="0" w:space="0" w:color="auto"/>
        <w:right w:val="none" w:sz="0" w:space="0" w:color="auto"/>
      </w:divBdr>
    </w:div>
    <w:div w:id="429012492">
      <w:bodyDiv w:val="1"/>
      <w:marLeft w:val="0"/>
      <w:marRight w:val="0"/>
      <w:marTop w:val="0"/>
      <w:marBottom w:val="0"/>
      <w:divBdr>
        <w:top w:val="none" w:sz="0" w:space="0" w:color="auto"/>
        <w:left w:val="none" w:sz="0" w:space="0" w:color="auto"/>
        <w:bottom w:val="none" w:sz="0" w:space="0" w:color="auto"/>
        <w:right w:val="none" w:sz="0" w:space="0" w:color="auto"/>
      </w:divBdr>
    </w:div>
    <w:div w:id="1470053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2</cp:revision>
  <dcterms:created xsi:type="dcterms:W3CDTF">2018-11-27T07:00:00Z</dcterms:created>
  <dcterms:modified xsi:type="dcterms:W3CDTF">2018-11-27T16:22:00Z</dcterms:modified>
</cp:coreProperties>
</file>